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9104" w14:textId="77777777" w:rsidR="0041082F" w:rsidRPr="0041082F" w:rsidRDefault="000A0B47" w:rsidP="0041082F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t>FRAGEBOGEN ZUR SELBSTBEWERTUNG DER FitiN-BLÄTTER</w:t>
      </w:r>
    </w:p>
    <w:p w14:paraId="44B8180D" w14:textId="77777777" w:rsidR="000A0B47" w:rsidRDefault="000A0B47" w:rsidP="000A0B47">
      <w:pPr>
        <w:spacing w:after="0"/>
      </w:pPr>
    </w:p>
    <w:p w14:paraId="657F7D24" w14:textId="77777777" w:rsidR="000A0B47" w:rsidRPr="0041082F" w:rsidRDefault="007B5177" w:rsidP="000A0B47">
      <w:pPr>
        <w:spacing w:after="0"/>
        <w:rPr>
          <w:b/>
          <w:bCs/>
          <w:sz w:val="24"/>
          <w:szCs w:val="24"/>
        </w:rPr>
      </w:pPr>
      <w:r>
        <w:rPr>
          <w:b/>
          <w:sz w:val="24"/>
        </w:rPr>
        <w:t>. ALLGEMEINE INFORMATIONEN</w:t>
      </w:r>
    </w:p>
    <w:p w14:paraId="66F0C6C9" w14:textId="77777777" w:rsidR="000A0B47" w:rsidRDefault="000A0B47" w:rsidP="000A0B47">
      <w:pPr>
        <w:spacing w:after="0"/>
      </w:pPr>
      <w:r>
        <w:tab/>
        <w:t>. Titel: Weckt er Aufmerksamkeit? Motivierendes Zitat?</w:t>
      </w:r>
    </w:p>
    <w:p w14:paraId="3E06FEC3" w14:textId="77777777" w:rsidR="000A0B47" w:rsidRDefault="000A0B47" w:rsidP="000A0B47">
      <w:pPr>
        <w:spacing w:after="0"/>
      </w:pPr>
      <w:r>
        <w:tab/>
        <w:t>. Schulstufe: präzisiert?</w:t>
      </w:r>
    </w:p>
    <w:p w14:paraId="2D684E57" w14:textId="77777777" w:rsidR="00837D93" w:rsidRDefault="000A0B47" w:rsidP="000A0B47">
      <w:pPr>
        <w:spacing w:after="0"/>
      </w:pPr>
      <w:r>
        <w:tab/>
        <w:t xml:space="preserve">. Bereich und Thema: Bezug zur allgemeinen Klassifizierung des FitiN-Projekts, Nummerierung mit Dezimalstellen? </w:t>
      </w:r>
    </w:p>
    <w:p w14:paraId="15922EBC" w14:textId="77777777" w:rsidR="000A0B47" w:rsidRDefault="00837D93" w:rsidP="000A0B47">
      <w:pPr>
        <w:spacing w:after="0"/>
      </w:pPr>
      <w:r>
        <w:tab/>
        <w:t xml:space="preserve">  </w:t>
      </w:r>
    </w:p>
    <w:p w14:paraId="24178E95" w14:textId="77777777" w:rsidR="000A0B47" w:rsidRDefault="000A0B47" w:rsidP="0007536E">
      <w:pPr>
        <w:spacing w:after="0"/>
        <w:jc w:val="both"/>
      </w:pPr>
      <w:r>
        <w:tab/>
        <w:t xml:space="preserve">. Kompetenz: Gezielt und genannt? Ist mindestens ein Element der folgenden Definition erfüllt? «Eine Kompetenz ist </w:t>
      </w:r>
      <w:r>
        <w:rPr>
          <w:b/>
        </w:rPr>
        <w:t>ein komplexes Handlungswissen,</w:t>
      </w:r>
      <w:r>
        <w:t xml:space="preserve"> das aus der Einbeziehung, der Mobilisierung und der Anordnung verschiedener </w:t>
      </w:r>
      <w:r>
        <w:rPr>
          <w:b/>
          <w:bCs/>
        </w:rPr>
        <w:t>kognitiver, affektiver, psychomotorischer oder sozialer</w:t>
      </w:r>
      <w:r>
        <w:t xml:space="preserve"> </w:t>
      </w:r>
      <w:r>
        <w:rPr>
          <w:b/>
        </w:rPr>
        <w:t xml:space="preserve">Fähigkeiten und Fertigkeiten </w:t>
      </w:r>
      <w:r>
        <w:t xml:space="preserve">sowie </w:t>
      </w:r>
      <w:r>
        <w:rPr>
          <w:b/>
          <w:bCs/>
        </w:rPr>
        <w:t>deklaratorischen Kenntnissen</w:t>
      </w:r>
      <w:r>
        <w:t xml:space="preserve"> entsteht und in einer bestimmten Situation effizient eingesetzt wird.» Die Fortsetzung der Definition muss in den vorgeschlagenen Aktivitäten zum Ausdruck kommen: «Sie beinhaltet ein </w:t>
      </w:r>
      <w:r>
        <w:rPr>
          <w:b/>
          <w:bCs/>
        </w:rPr>
        <w:t>kontextualisiertes</w:t>
      </w:r>
      <w:r>
        <w:t xml:space="preserve"> Handlungswissen, das die </w:t>
      </w:r>
      <w:r>
        <w:rPr>
          <w:b/>
          <w:bCs/>
        </w:rPr>
        <w:t>Mobilisierung von Ressourcen</w:t>
      </w:r>
      <w:r>
        <w:t xml:space="preserve"> erfordert und in einer </w:t>
      </w:r>
      <w:r>
        <w:rPr>
          <w:b/>
          <w:bCs/>
        </w:rPr>
        <w:t>Leistung</w:t>
      </w:r>
      <w:r>
        <w:t xml:space="preserve"> zum Ausdruck kommt».</w:t>
      </w:r>
    </w:p>
    <w:p w14:paraId="36C5AB05" w14:textId="77777777" w:rsidR="007B5177" w:rsidRDefault="007B5177" w:rsidP="000A0B47">
      <w:pPr>
        <w:spacing w:after="0"/>
      </w:pPr>
    </w:p>
    <w:p w14:paraId="583E9DD4" w14:textId="77777777" w:rsidR="007B5177" w:rsidRPr="0041082F" w:rsidRDefault="007B5177" w:rsidP="000A0B47">
      <w:pPr>
        <w:spacing w:after="0"/>
        <w:rPr>
          <w:b/>
          <w:bCs/>
          <w:sz w:val="24"/>
          <w:szCs w:val="24"/>
        </w:rPr>
      </w:pPr>
      <w:r>
        <w:rPr>
          <w:b/>
          <w:sz w:val="24"/>
        </w:rPr>
        <w:t>. ABOUT</w:t>
      </w:r>
    </w:p>
    <w:p w14:paraId="7539C500" w14:textId="77777777" w:rsidR="007B5177" w:rsidRDefault="007B5177" w:rsidP="000A0B47">
      <w:pPr>
        <w:spacing w:after="0"/>
      </w:pPr>
      <w:r>
        <w:tab/>
        <w:t xml:space="preserve">. Lehrreiche, motivierende Informationen? </w:t>
      </w:r>
    </w:p>
    <w:p w14:paraId="44477BEC" w14:textId="77777777" w:rsidR="007B5177" w:rsidRDefault="007B5177" w:rsidP="000A0B47">
      <w:pPr>
        <w:spacing w:after="0"/>
      </w:pPr>
      <w:r>
        <w:tab/>
        <w:t>. Wirklich aufschlussreich, für die Schüler/innen sinnvoll und verständlich?</w:t>
      </w:r>
    </w:p>
    <w:p w14:paraId="0569EE5F" w14:textId="77777777" w:rsidR="007B5177" w:rsidRDefault="007B5177" w:rsidP="00837D93">
      <w:pPr>
        <w:tabs>
          <w:tab w:val="left" w:pos="708"/>
          <w:tab w:val="left" w:pos="1416"/>
          <w:tab w:val="left" w:pos="2124"/>
          <w:tab w:val="left" w:pos="2832"/>
          <w:tab w:val="left" w:pos="3770"/>
        </w:tabs>
        <w:spacing w:after="0"/>
      </w:pPr>
      <w:r>
        <w:tab/>
        <w:t>. Nicht nur beschreibend...</w:t>
      </w:r>
    </w:p>
    <w:p w14:paraId="4BEA59A0" w14:textId="77777777" w:rsidR="007B5177" w:rsidRDefault="007B5177" w:rsidP="000A0B47">
      <w:pPr>
        <w:spacing w:after="0"/>
      </w:pPr>
    </w:p>
    <w:p w14:paraId="787D21EB" w14:textId="77777777" w:rsidR="007B5177" w:rsidRPr="0041082F" w:rsidRDefault="007B5177" w:rsidP="000A0B47">
      <w:pPr>
        <w:spacing w:after="0"/>
        <w:rPr>
          <w:b/>
          <w:bCs/>
          <w:sz w:val="24"/>
          <w:szCs w:val="24"/>
        </w:rPr>
      </w:pPr>
      <w:r>
        <w:rPr>
          <w:b/>
          <w:sz w:val="24"/>
        </w:rPr>
        <w:t>. MIRROR</w:t>
      </w:r>
    </w:p>
    <w:p w14:paraId="738B298E" w14:textId="77777777" w:rsidR="007B5177" w:rsidRDefault="007B5177" w:rsidP="000A0B47">
      <w:pPr>
        <w:spacing w:after="0"/>
      </w:pPr>
      <w:r>
        <w:tab/>
        <w:t>. Eine Übung, eine Aktivität, ein Test, ein Fragebogen, die der Schülerin / dem Schüler eine Erkenntnis bringen?</w:t>
      </w:r>
    </w:p>
    <w:p w14:paraId="3CC63016" w14:textId="77777777" w:rsidR="00F43EF8" w:rsidRDefault="00F43EF8" w:rsidP="000A0B47">
      <w:pPr>
        <w:spacing w:after="0"/>
      </w:pPr>
      <w:r>
        <w:tab/>
        <w:t>. Anfängliche Selbstbewertung?</w:t>
      </w:r>
    </w:p>
    <w:p w14:paraId="1A2F8D71" w14:textId="77777777" w:rsidR="00F43EF8" w:rsidRDefault="00F43EF8" w:rsidP="000A0B47">
      <w:pPr>
        <w:spacing w:after="0"/>
      </w:pPr>
      <w:r>
        <w:tab/>
        <w:t>. Kann im Verlauf der Aktivität oder am Ende wieder zur Hand genommen werden, um die Fortschritte zu messen.</w:t>
      </w:r>
    </w:p>
    <w:p w14:paraId="2D51EC89" w14:textId="77777777" w:rsidR="00F43EF8" w:rsidRDefault="00F43EF8" w:rsidP="000A0B47">
      <w:pPr>
        <w:spacing w:after="0"/>
      </w:pPr>
      <w:r>
        <w:tab/>
        <w:t>. In gewissen Fällen kann das Ergebnis das Startniveau der Aktivitäten bestimmen.</w:t>
      </w:r>
    </w:p>
    <w:p w14:paraId="3AEC1E5C" w14:textId="77777777" w:rsidR="00F43EF8" w:rsidRDefault="00F43EF8" w:rsidP="000A0B47">
      <w:pPr>
        <w:spacing w:after="0"/>
      </w:pPr>
    </w:p>
    <w:p w14:paraId="0F557A0E" w14:textId="77777777" w:rsidR="00F43EF8" w:rsidRPr="0041082F" w:rsidRDefault="00F43EF8" w:rsidP="000A0B47">
      <w:pPr>
        <w:spacing w:after="0"/>
        <w:rPr>
          <w:b/>
          <w:bCs/>
          <w:sz w:val="24"/>
          <w:szCs w:val="24"/>
        </w:rPr>
      </w:pPr>
      <w:r>
        <w:rPr>
          <w:b/>
          <w:sz w:val="24"/>
        </w:rPr>
        <w:t>. CONTEXT</w:t>
      </w:r>
    </w:p>
    <w:p w14:paraId="5D381B43" w14:textId="77777777" w:rsidR="00F43EF8" w:rsidRDefault="00F43EF8" w:rsidP="000A0B47">
      <w:pPr>
        <w:spacing w:after="0"/>
      </w:pPr>
      <w:r>
        <w:tab/>
        <w:t>. Erforderliches Material</w:t>
      </w:r>
    </w:p>
    <w:p w14:paraId="4C7AD1AD" w14:textId="77777777" w:rsidR="00F43EF8" w:rsidRDefault="00F43EF8" w:rsidP="000A0B47">
      <w:pPr>
        <w:spacing w:after="0"/>
      </w:pPr>
      <w:r>
        <w:tab/>
        <w:t>. Bei den Schüler/innen vorhandenes Material</w:t>
      </w:r>
    </w:p>
    <w:p w14:paraId="1ECAA8C0" w14:textId="77777777" w:rsidR="00F43EF8" w:rsidRDefault="00F43EF8" w:rsidP="000A0B47">
      <w:pPr>
        <w:spacing w:after="0"/>
      </w:pPr>
      <w:r>
        <w:tab/>
        <w:t>. Erforderlicher Platz angegeben?</w:t>
      </w:r>
    </w:p>
    <w:p w14:paraId="5FB88B7D" w14:textId="77777777" w:rsidR="00F43EF8" w:rsidRDefault="00F43EF8" w:rsidP="000A0B47">
      <w:pPr>
        <w:spacing w:after="0"/>
      </w:pPr>
      <w:r>
        <w:tab/>
        <w:t>. Informationen über den allgemeinen Ablauf der Aktivitäten?</w:t>
      </w:r>
    </w:p>
    <w:p w14:paraId="45CC2E06" w14:textId="77777777" w:rsidR="00F43EF8" w:rsidRDefault="00F43EF8" w:rsidP="000A0B47">
      <w:pPr>
        <w:spacing w:after="0"/>
      </w:pPr>
    </w:p>
    <w:p w14:paraId="450E806F" w14:textId="77777777" w:rsidR="00F43EF8" w:rsidRDefault="00F43EF8" w:rsidP="000A0B47">
      <w:pPr>
        <w:spacing w:after="0"/>
        <w:rPr>
          <w:b/>
          <w:bCs/>
          <w:sz w:val="24"/>
          <w:szCs w:val="24"/>
        </w:rPr>
      </w:pPr>
      <w:r>
        <w:rPr>
          <w:b/>
          <w:sz w:val="24"/>
        </w:rPr>
        <w:t>. ACTIVITIES</w:t>
      </w:r>
    </w:p>
    <w:p w14:paraId="5861FD83" w14:textId="77777777" w:rsidR="003B7D23" w:rsidRDefault="003B7D23" w:rsidP="000A0B47">
      <w:pPr>
        <w:spacing w:after="0"/>
      </w:pPr>
      <w:r>
        <w:rPr>
          <w:b/>
          <w:sz w:val="24"/>
        </w:rPr>
        <w:tab/>
      </w:r>
      <w:r>
        <w:rPr>
          <w:sz w:val="24"/>
        </w:rPr>
        <w:t xml:space="preserve">. </w:t>
      </w:r>
      <w:r>
        <w:t xml:space="preserve">Wo befinden sich die vorgeschlagenen Aktivitäten auf dem folgenden Modell der Gestaltung von Lernsituationen in Bezug auf das situative Interesse? </w:t>
      </w:r>
    </w:p>
    <w:p w14:paraId="4247669A" w14:textId="77777777" w:rsidR="003B7D23" w:rsidRPr="00662C33" w:rsidRDefault="003B7D23" w:rsidP="000A0B47">
      <w:pPr>
        <w:spacing w:after="0"/>
        <w:rPr>
          <w:lang w:val="fr-CH"/>
        </w:rPr>
      </w:pPr>
      <w:r>
        <w:tab/>
        <w:t xml:space="preserve">   </w:t>
      </w:r>
      <w:r w:rsidRPr="00662C33">
        <w:rPr>
          <w:lang w:val="fr-CH"/>
        </w:rPr>
        <w:t xml:space="preserve">(Zitiert von: Roure, C. und Pasco, D. Le pouvoir de l’intérêt en situation en EP: un modèle pour concevoir des situations d’apprentissage motivantes. In: Lentillon-Kaestner, V. </w:t>
      </w:r>
      <w:r w:rsidRPr="00662C33">
        <w:rPr>
          <w:i/>
          <w:lang w:val="fr-CH"/>
        </w:rPr>
        <w:t>Penser l’éducation physique autrement</w:t>
      </w:r>
      <w:r w:rsidRPr="00662C33">
        <w:rPr>
          <w:lang w:val="fr-CH"/>
        </w:rPr>
        <w:t>. Louvain-la-Neuve: EME Editions, 2020, 15-32</w:t>
      </w:r>
      <w:bookmarkStart w:id="0" w:name="_GoBack"/>
      <w:bookmarkEnd w:id="0"/>
      <w:r w:rsidRPr="00662C33">
        <w:rPr>
          <w:lang w:val="fr-CH"/>
        </w:rPr>
        <w:t>).</w:t>
      </w:r>
    </w:p>
    <w:p w14:paraId="4837FDE2" w14:textId="77777777" w:rsidR="003B7D23" w:rsidRPr="003B7D23" w:rsidRDefault="00662C33" w:rsidP="000A0B47">
      <w:pPr>
        <w:spacing w:after="0"/>
        <w:rPr>
          <w:sz w:val="24"/>
          <w:szCs w:val="24"/>
        </w:rPr>
      </w:pPr>
      <w:r w:rsidRPr="00662C33">
        <w:rPr>
          <w:noProof/>
          <w:sz w:val="24"/>
          <w:lang w:val="fr-CH" w:eastAsia="fr-C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6F098" wp14:editId="30A8E25E">
                <wp:simplePos x="0" y="0"/>
                <wp:positionH relativeFrom="column">
                  <wp:posOffset>1854200</wp:posOffset>
                </wp:positionH>
                <wp:positionV relativeFrom="paragraph">
                  <wp:posOffset>2470150</wp:posOffset>
                </wp:positionV>
                <wp:extent cx="3835400" cy="1404620"/>
                <wp:effectExtent l="0" t="0" r="12700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15B9" w14:textId="77777777" w:rsidR="00662C33" w:rsidRPr="00662C33" w:rsidRDefault="00662C33">
                            <w:pPr>
                              <w:rPr>
                                <w:b/>
                                <w:lang w:val="fr-CH"/>
                              </w:rPr>
                            </w:pPr>
                            <w:r w:rsidRPr="00662C33">
                              <w:rPr>
                                <w:b/>
                              </w:rPr>
                              <w:t>pleasure          attention       exploration      challenge            new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6F0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pt;margin-top:194.5pt;width:30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">
                <v:textbox style="mso-fit-shape-to-text:t">
                  <w:txbxContent>
                    <w:p w14:paraId="6E4E15B9" w14:textId="77777777" w:rsidR="00662C33" w:rsidRPr="00662C33" w:rsidRDefault="00662C33">
                      <w:pPr>
                        <w:rPr>
                          <w:b/>
                          <w:lang w:val="fr-CH"/>
                        </w:rPr>
                      </w:pPr>
                      <w:proofErr w:type="spellStart"/>
                      <w:r w:rsidRPr="00662C33">
                        <w:rPr>
                          <w:b/>
                        </w:rPr>
                        <w:t>pleasure</w:t>
                      </w:r>
                      <w:proofErr w:type="spellEnd"/>
                      <w:r w:rsidRPr="00662C33">
                        <w:rPr>
                          <w:b/>
                        </w:rPr>
                        <w:t xml:space="preserve">          </w:t>
                      </w:r>
                      <w:proofErr w:type="spellStart"/>
                      <w:r w:rsidRPr="00662C33">
                        <w:rPr>
                          <w:b/>
                        </w:rPr>
                        <w:t>attention</w:t>
                      </w:r>
                      <w:proofErr w:type="spellEnd"/>
                      <w:r w:rsidRPr="00662C33">
                        <w:rPr>
                          <w:b/>
                        </w:rPr>
                        <w:t xml:space="preserve">       </w:t>
                      </w:r>
                      <w:proofErr w:type="spellStart"/>
                      <w:r w:rsidRPr="00662C33">
                        <w:rPr>
                          <w:b/>
                        </w:rPr>
                        <w:t>exploration</w:t>
                      </w:r>
                      <w:proofErr w:type="spellEnd"/>
                      <w:r w:rsidRPr="00662C33">
                        <w:rPr>
                          <w:b/>
                        </w:rPr>
                        <w:t xml:space="preserve">      </w:t>
                      </w:r>
                      <w:proofErr w:type="spellStart"/>
                      <w:r w:rsidRPr="00662C33">
                        <w:rPr>
                          <w:b/>
                        </w:rPr>
                        <w:t>challenge</w:t>
                      </w:r>
                      <w:proofErr w:type="spellEnd"/>
                      <w:r w:rsidRPr="00662C33">
                        <w:rPr>
                          <w:b/>
                        </w:rPr>
                        <w:t xml:space="preserve">            </w:t>
                      </w:r>
                      <w:proofErr w:type="spellStart"/>
                      <w:r w:rsidRPr="00662C33">
                        <w:rPr>
                          <w:b/>
                        </w:rPr>
                        <w:t>new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B7D23" w:rsidRPr="00662C33">
        <w:rPr>
          <w:sz w:val="24"/>
          <w:lang w:val="fr-CH"/>
        </w:rPr>
        <w:t xml:space="preserve">                                                   </w:t>
      </w:r>
      <w:r w:rsidR="003B7D23">
        <w:rPr>
          <w:noProof/>
          <w:lang w:val="fr-CH" w:eastAsia="fr-CH"/>
        </w:rPr>
        <w:drawing>
          <wp:inline distT="0" distB="0" distL="0" distR="0" wp14:anchorId="5A01003F" wp14:editId="73735164">
            <wp:extent cx="4070350" cy="2818744"/>
            <wp:effectExtent l="0" t="0" r="635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053" t="29557" r="31970" b="24920"/>
                    <a:stretch/>
                  </pic:blipFill>
                  <pic:spPr bwMode="auto">
                    <a:xfrm>
                      <a:off x="0" y="0"/>
                      <a:ext cx="4078817" cy="2824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39C12" w14:textId="77777777" w:rsidR="00662C33" w:rsidRDefault="00F43EF8" w:rsidP="000A0B47">
      <w:pPr>
        <w:spacing w:after="0"/>
      </w:pPr>
      <w:r>
        <w:tab/>
      </w:r>
    </w:p>
    <w:p w14:paraId="365737A1" w14:textId="77777777" w:rsidR="00F43EF8" w:rsidRDefault="00F43EF8" w:rsidP="000A0B47">
      <w:pPr>
        <w:spacing w:after="0"/>
      </w:pPr>
      <w:r>
        <w:t>. N1 bzw. N2 machbar für alle?</w:t>
      </w:r>
    </w:p>
    <w:p w14:paraId="4AFDF434" w14:textId="77777777" w:rsidR="00F43EF8" w:rsidRDefault="00F43EF8" w:rsidP="000A0B47">
      <w:pPr>
        <w:spacing w:after="0"/>
      </w:pPr>
      <w:r>
        <w:tab/>
        <w:t>. Aufbauende Aktivitäten?</w:t>
      </w:r>
    </w:p>
    <w:p w14:paraId="0B8E4B22" w14:textId="77777777" w:rsidR="00F43EF8" w:rsidRDefault="00F43EF8" w:rsidP="000A0B47">
      <w:pPr>
        <w:spacing w:after="0"/>
      </w:pPr>
      <w:r>
        <w:tab/>
        <w:t>. Offensichtliche Verbindung zwischen den Niveaus?</w:t>
      </w:r>
    </w:p>
    <w:p w14:paraId="6CE4FB77" w14:textId="77777777" w:rsidR="00F43EF8" w:rsidRDefault="00F43EF8" w:rsidP="000A0B47">
      <w:pPr>
        <w:spacing w:after="0"/>
      </w:pPr>
      <w:r>
        <w:tab/>
        <w:t>. Beschreibungen kurz und klar?</w:t>
      </w:r>
    </w:p>
    <w:p w14:paraId="278FF333" w14:textId="77777777" w:rsidR="00F43EF8" w:rsidRDefault="00F43EF8" w:rsidP="000A0B47">
      <w:pPr>
        <w:spacing w:after="0"/>
      </w:pPr>
      <w:r>
        <w:tab/>
        <w:t>. Erfolgskriterien vorhanden?</w:t>
      </w:r>
    </w:p>
    <w:p w14:paraId="5871C5D1" w14:textId="77777777" w:rsidR="00F43EF8" w:rsidRDefault="00F43EF8" w:rsidP="000A0B47">
      <w:pPr>
        <w:spacing w:after="0"/>
      </w:pPr>
      <w:r>
        <w:tab/>
        <w:t>. Geplante Validierung für die einzelnen Niveaus</w:t>
      </w:r>
    </w:p>
    <w:p w14:paraId="1FBEB80C" w14:textId="77777777" w:rsidR="00F43EF8" w:rsidRDefault="00F43EF8" w:rsidP="000A0B47">
      <w:pPr>
        <w:spacing w:after="0"/>
      </w:pPr>
    </w:p>
    <w:p w14:paraId="72A76505" w14:textId="77777777" w:rsidR="00F43EF8" w:rsidRPr="008F4C7F" w:rsidRDefault="00F43EF8" w:rsidP="000A0B47">
      <w:pPr>
        <w:spacing w:after="0"/>
        <w:rPr>
          <w:b/>
          <w:bCs/>
          <w:sz w:val="24"/>
          <w:szCs w:val="24"/>
        </w:rPr>
      </w:pPr>
      <w:r>
        <w:rPr>
          <w:b/>
          <w:sz w:val="24"/>
        </w:rPr>
        <w:t>. MY WAY</w:t>
      </w:r>
    </w:p>
    <w:p w14:paraId="1ADB67A8" w14:textId="77777777" w:rsidR="00F43EF8" w:rsidRDefault="00F43EF8" w:rsidP="008F4C7F">
      <w:pPr>
        <w:spacing w:after="0"/>
        <w:jc w:val="both"/>
      </w:pPr>
      <w:r>
        <w:t xml:space="preserve">!! Plattform für die Schüler/innen; die Struktur «MY START / MY ARRIVAL», «MY E-MOTIONS», «WHAT I’VE LEARNED», «MY TRICK» dient der persönlichen Reflexion der Schülerin / des Schülers über ihre/seine Fortschritte, Empfindungen, das Gelernte und möglicherweise etwas, das sie/er sich merken möchte, weil es ihr/ihm geholfen hat; </w:t>
      </w:r>
      <w:r>
        <w:sym w:font="Wingdings" w:char="F0E0"/>
      </w:r>
      <w:r>
        <w:t xml:space="preserve"> Förderung eines metakognitiven Prozesses.</w:t>
      </w:r>
    </w:p>
    <w:p w14:paraId="6E244ECD" w14:textId="77777777" w:rsidR="008F4C7F" w:rsidRPr="008F4C7F" w:rsidRDefault="008F4C7F" w:rsidP="008F4C7F">
      <w:pPr>
        <w:spacing w:after="0"/>
        <w:jc w:val="both"/>
      </w:pPr>
      <w:r>
        <w:t>Die Schüler/innen haben auch die Möglichkeit, das Blatt anhand von Kriterien zum situativen Interesse zu bewerten: unmittelbares Vergnügen, Wunsch nach Aufmerksamkeit, Lust, etwas auszuprobieren, Herausforderung und Neuheit; sie erhalten einen Fragebogen und die Ergebnisse werden bei der Überarbeitung der Blätter berücksichtigt.</w:t>
      </w:r>
    </w:p>
    <w:p w14:paraId="01F00636" w14:textId="77777777" w:rsidR="0041082F" w:rsidRPr="008F4C7F" w:rsidRDefault="0041082F" w:rsidP="000A0B47">
      <w:pPr>
        <w:spacing w:after="0"/>
      </w:pPr>
    </w:p>
    <w:p w14:paraId="702B0348" w14:textId="77777777" w:rsidR="0041082F" w:rsidRPr="008F4C7F" w:rsidRDefault="0041082F" w:rsidP="000A0B47">
      <w:pPr>
        <w:spacing w:after="0"/>
        <w:rPr>
          <w:b/>
          <w:bCs/>
          <w:sz w:val="24"/>
          <w:szCs w:val="24"/>
        </w:rPr>
      </w:pPr>
      <w:r>
        <w:rPr>
          <w:b/>
          <w:sz w:val="24"/>
        </w:rPr>
        <w:t>. TO GO FURTHER</w:t>
      </w:r>
    </w:p>
    <w:p w14:paraId="3D29CDCE" w14:textId="77777777" w:rsidR="0041082F" w:rsidRDefault="0041082F" w:rsidP="000A0B47">
      <w:pPr>
        <w:spacing w:after="0"/>
      </w:pPr>
      <w:r>
        <w:tab/>
        <w:t>. Möglichkeiten zur Vertiefung, das Blatt zu erweitern, entweder in Bezug auf die Aktivitäten oder die Informationen.</w:t>
      </w:r>
    </w:p>
    <w:p w14:paraId="07C930EE" w14:textId="77777777" w:rsidR="0041082F" w:rsidRDefault="0041082F" w:rsidP="000A0B47">
      <w:pPr>
        <w:spacing w:after="0"/>
      </w:pPr>
    </w:p>
    <w:p w14:paraId="4C66CCD0" w14:textId="77777777" w:rsidR="0041082F" w:rsidRPr="0041082F" w:rsidRDefault="0041082F" w:rsidP="000A0B47">
      <w:pPr>
        <w:spacing w:after="0"/>
        <w:rPr>
          <w:b/>
          <w:bCs/>
          <w:sz w:val="24"/>
          <w:szCs w:val="24"/>
        </w:rPr>
      </w:pPr>
      <w:r>
        <w:rPr>
          <w:b/>
          <w:sz w:val="24"/>
        </w:rPr>
        <w:t>. FOR MY SPORTS TEACHER</w:t>
      </w:r>
    </w:p>
    <w:p w14:paraId="1ECC23CD" w14:textId="77777777" w:rsidR="0041082F" w:rsidRDefault="0041082F" w:rsidP="000A0B47">
      <w:pPr>
        <w:spacing w:after="0"/>
      </w:pPr>
      <w:r>
        <w:tab/>
        <w:t xml:space="preserve">. 2-3 Optionen, um der Sportlehrerin / dem Sportlehrer Informationen über die durchgeführten Aktivitäten, den Fortschritt oder das erzielte Ergebnis mitzuteilen. </w:t>
      </w:r>
    </w:p>
    <w:p w14:paraId="188639F4" w14:textId="77777777" w:rsidR="0041082F" w:rsidRDefault="0041082F" w:rsidP="000A0B47">
      <w:pPr>
        <w:spacing w:after="0"/>
      </w:pPr>
      <w:r>
        <w:tab/>
      </w:r>
    </w:p>
    <w:p w14:paraId="706A0E3E" w14:textId="77777777" w:rsidR="0041082F" w:rsidRDefault="0041082F" w:rsidP="000A0B47">
      <w:pPr>
        <w:spacing w:after="0"/>
      </w:pPr>
      <w:r>
        <w:tab/>
        <w:t>!! Die Lehrperson wählt selbst eine oder zwei Optionen aus.</w:t>
      </w:r>
    </w:p>
    <w:p w14:paraId="2FB1611A" w14:textId="77777777" w:rsidR="007B5177" w:rsidRPr="00F43EF8" w:rsidRDefault="0041082F" w:rsidP="000A0B47">
      <w:pPr>
        <w:spacing w:after="0"/>
      </w:pPr>
      <w:r>
        <w:tab/>
      </w:r>
    </w:p>
    <w:sectPr w:rsidR="007B5177" w:rsidRPr="00F43EF8" w:rsidSect="000A0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95"/>
    <w:rsid w:val="0007536E"/>
    <w:rsid w:val="000A0B47"/>
    <w:rsid w:val="001407F6"/>
    <w:rsid w:val="00187A91"/>
    <w:rsid w:val="003B7D23"/>
    <w:rsid w:val="0041082F"/>
    <w:rsid w:val="00501F95"/>
    <w:rsid w:val="00662C33"/>
    <w:rsid w:val="007378A2"/>
    <w:rsid w:val="007B5177"/>
    <w:rsid w:val="00837D93"/>
    <w:rsid w:val="008F4C7F"/>
    <w:rsid w:val="00976EEE"/>
    <w:rsid w:val="00CF447C"/>
    <w:rsid w:val="00F43EF8"/>
    <w:rsid w:val="00F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B2A63"/>
  <w15:chartTrackingRefBased/>
  <w15:docId w15:val="{BF1C0EE6-FC6C-4BD8-B71E-5CE89DD2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jerome.nanchen60@gmail.com</dc:creator>
  <cp:keywords/>
  <dc:description/>
  <cp:lastModifiedBy>Vincent EBENEGGER</cp:lastModifiedBy>
  <cp:revision>7</cp:revision>
  <dcterms:created xsi:type="dcterms:W3CDTF">2021-04-13T13:19:00Z</dcterms:created>
  <dcterms:modified xsi:type="dcterms:W3CDTF">2021-04-21T06:16:00Z</dcterms:modified>
</cp:coreProperties>
</file>